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5" w:rsidRDefault="00DD2375" w:rsidP="00DD237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5A5BD6" w:rsidRPr="005A5BD6" w:rsidRDefault="00DD2375" w:rsidP="005A5BD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375">
        <w:rPr>
          <w:rFonts w:ascii="Times New Roman" w:hAnsi="Times New Roman" w:cs="Times New Roman"/>
          <w:sz w:val="28"/>
          <w:szCs w:val="28"/>
        </w:rPr>
        <w:t>Информация о тематике исследовательских и аналитических работ в Правительстве Ростовской области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422"/>
        <w:gridCol w:w="7796"/>
        <w:gridCol w:w="2693"/>
      </w:tblGrid>
      <w:tr w:rsidR="0092703B" w:rsidRPr="00865885" w:rsidTr="00000DC4">
        <w:trPr>
          <w:cantSplit/>
          <w:trHeight w:val="809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 областного органа исполнительной власти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Предполагаемая тематика исследовательской работы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Квалификация исполнителя (предпочтительно экономист, юрист, психолог)</w:t>
            </w:r>
          </w:p>
        </w:tc>
      </w:tr>
      <w:tr w:rsidR="00000DC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000DC4" w:rsidRPr="002707ED" w:rsidRDefault="00000DC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жилищно-коммунального хозяйства Ростовской области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4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правовой и кадровой работы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правовой помощи структурным подразделениям министерства в осуществлении претензион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работы, передаче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арбитражный суд и суд общей юрисдикции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4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мониторинга деятельности организаций коммунального комплекса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2703B" w:rsidRPr="002707ED" w:rsidRDefault="0092703B" w:rsidP="000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информации о действующих организациях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ммунального комплекса</w:t>
            </w:r>
            <w:r w:rsidR="00000DC4" w:rsidRPr="00000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 для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дготовки статистического отчета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форме 22-ЖКХ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экономист,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юрист</w:t>
            </w:r>
          </w:p>
        </w:tc>
      </w:tr>
      <w:tr w:rsidR="00000DC4" w:rsidRPr="00865885" w:rsidTr="00D61A94">
        <w:trPr>
          <w:cantSplit/>
          <w:trHeight w:val="567"/>
        </w:trPr>
        <w:tc>
          <w:tcPr>
            <w:tcW w:w="1545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0DC4" w:rsidRDefault="00000DC4" w:rsidP="0082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0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8239DF" w:rsidRPr="003410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информационных технологий </w:t>
            </w:r>
            <w:r w:rsidR="008239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 связи</w:t>
            </w:r>
            <w:r w:rsidRPr="003410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92703B" w:rsidRPr="00865885" w:rsidTr="00000DC4">
        <w:trPr>
          <w:cantSplit/>
          <w:trHeight w:val="9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703B" w:rsidRPr="002707ED" w:rsidRDefault="0092703B" w:rsidP="004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информатизации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информационных технологий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анализ новых направлений развития Электронного правительства Ростовской области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DD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 w:rsidR="00DD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бакалавр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связи,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нформационных технологий</w:t>
            </w:r>
          </w:p>
        </w:tc>
      </w:tr>
      <w:tr w:rsidR="0092703B" w:rsidRPr="00865885" w:rsidTr="00000DC4">
        <w:trPr>
          <w:cantSplit/>
          <w:trHeight w:val="15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703B" w:rsidRPr="002707ED" w:rsidRDefault="0092703B" w:rsidP="004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защиты информации управления информационной инфраструктуры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 в государственных информационных системах с учетом использования отечественного программного обеспечения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03B" w:rsidRPr="002707ED" w:rsidRDefault="0092703B" w:rsidP="00DD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 w:rsidR="00DD2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бакалавр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защиты информации, информационных технологий</w:t>
            </w:r>
          </w:p>
        </w:tc>
      </w:tr>
      <w:tr w:rsidR="00000DC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000DC4" w:rsidRPr="002707ED" w:rsidRDefault="00000DC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92703B" w:rsidRPr="00865885" w:rsidTr="00D61A94">
        <w:trPr>
          <w:cantSplit/>
          <w:trHeight w:val="104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EA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специального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EA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CD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инклюзивного образования детей-инвалидов 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000DC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000DC4" w:rsidRPr="002707ED" w:rsidRDefault="00000DC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Министерство природных ресурсов и экологии Ростовской области</w:t>
            </w:r>
          </w:p>
        </w:tc>
      </w:tr>
      <w:tr w:rsidR="0092703B" w:rsidRPr="00865885" w:rsidTr="00D61A94">
        <w:trPr>
          <w:cantSplit/>
          <w:trHeight w:val="103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регионального государственного экологического надзора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00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рейдовых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мероприятиях,</w:t>
            </w:r>
            <w:r w:rsidR="00000DC4" w:rsidRPr="00000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административном делопроизводстве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юрист-эколог</w:t>
            </w:r>
          </w:p>
        </w:tc>
      </w:tr>
      <w:tr w:rsidR="009F199D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9F199D" w:rsidRPr="002707ED" w:rsidRDefault="009F199D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промышленности и энергетики Ростовской области</w:t>
            </w:r>
          </w:p>
        </w:tc>
      </w:tr>
      <w:tr w:rsidR="0092703B" w:rsidRPr="00865885" w:rsidTr="00D61A94">
        <w:trPr>
          <w:cantSplit/>
          <w:trHeight w:val="1044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EA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анализа</w:t>
            </w:r>
            <w:r w:rsidR="00EA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прогнозирования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выплата заработной платы работникам как фактор мобилизации налоговых поступлений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экономист /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 по налогообложению</w:t>
            </w:r>
          </w:p>
        </w:tc>
      </w:tr>
      <w:tr w:rsidR="0092703B" w:rsidRPr="00865885" w:rsidTr="00D61A94">
        <w:trPr>
          <w:cantSplit/>
          <w:trHeight w:val="914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EA3040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экономического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2703B"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прогнозирования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мер государственной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пути увеличения доходной части бюджета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экономист /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 по налогообложению</w:t>
            </w:r>
          </w:p>
        </w:tc>
      </w:tr>
      <w:tr w:rsidR="009F199D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9F199D" w:rsidRPr="002707ED" w:rsidRDefault="009F199D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транспорта Ростовской области</w:t>
            </w:r>
          </w:p>
        </w:tc>
      </w:tr>
      <w:tr w:rsidR="0092703B" w:rsidRPr="00865885" w:rsidTr="00D61A94">
        <w:trPr>
          <w:cantSplit/>
          <w:trHeight w:val="1757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контроля качества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координации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строительных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управления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реконструкции автомобильных дорог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 отводу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строительстве и реконструкции автомобильных дорог регионального и межмуниципального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D61A94">
        <w:trPr>
          <w:cantSplit/>
          <w:trHeight w:val="1697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9B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содержания и ремонта автомобильных дорог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управления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развития автомобильных дорог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электроосвещения автомобильных дорог регионального и межмуниципального значения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  <w:tr w:rsidR="009F199D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9F199D" w:rsidRPr="002707ED" w:rsidRDefault="009F199D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Ростовской области  </w:t>
            </w:r>
          </w:p>
        </w:tc>
      </w:tr>
      <w:tr w:rsidR="0092703B" w:rsidRPr="00865885" w:rsidTr="00D61A94">
        <w:trPr>
          <w:cantSplit/>
          <w:trHeight w:val="47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F199D" w:rsidRPr="009F199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демографии,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 ресурсов и развития кадрового потенциала управления по труду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звития демографической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Ростовской области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92703B" w:rsidRPr="00865885" w:rsidTr="00D61A9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Контрольно-ревизионный отдел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C4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 получателей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проверок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F199D" w:rsidRPr="009F199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(или любое медицинское образование)</w:t>
            </w:r>
          </w:p>
        </w:tc>
      </w:tr>
      <w:tr w:rsidR="009F199D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9F199D" w:rsidRPr="002707ED" w:rsidRDefault="009F199D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C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92703B" w:rsidRPr="00865885" w:rsidTr="00D61A94">
        <w:trPr>
          <w:cantSplit/>
          <w:trHeight w:val="1064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D60B3A" w:rsidRDefault="0092703B" w:rsidP="00D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Судебные участки 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  <w:t xml:space="preserve">(аппарат мировых судей) 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  <w:t>г. Ростова-на-Дону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5C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мировом суде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D61A9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D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ционно-технического обеспечения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электронного сопровождения госзаказа департамента, судебные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(аппарат мировых судей)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г. Ростова-на-Дону</w:t>
            </w:r>
            <w:r w:rsidR="00D60B3A"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работ по системному администрированию и защите информации на судебных участках мировых судей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системное администрирование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92703B" w:rsidRPr="002707ED" w:rsidRDefault="00D61A9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ционно-технического обеспечения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электронного сопровождения госзаказа департамента, судебные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(аппарат мировых судей)</w:t>
            </w:r>
            <w:r w:rsidRPr="00D6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г. Ростова-на-Дону и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в электронном виде между судебными участками мировых судей Ростовской области и органами власти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системное администрирование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Финансово-экономический отдел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 системы бухгалтерского учета получателя бюджетных средств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экономист, бухгалтер</w:t>
            </w:r>
          </w:p>
        </w:tc>
      </w:tr>
      <w:tr w:rsidR="00D61A9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D61A94" w:rsidRPr="002707ED" w:rsidRDefault="00D61A9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экономического анализа и прогнозирования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и анкетирование субъектов предпринимательской деятельности,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потребителей товаров,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в целях получения информации, необходимой для проведения департаментом потребительского рынка Ростовской области мониторинга состояния и развития конкурентной среды в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координации производства и оборота алкогольной продукции и пива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еления географических 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агропочвовед</w:t>
            </w:r>
            <w:proofErr w:type="spellEnd"/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координации сферы услуг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мониторинговых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предприятиях крупноформатной и сетевой торговли Ростовской области с целью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корректности использования символики системы добровольной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сертификации «Сделано на Дону» при организации визуализации различных товаров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маркетолог,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социолог</w:t>
            </w:r>
          </w:p>
        </w:tc>
      </w:tr>
      <w:tr w:rsidR="0092703B" w:rsidRPr="00865885" w:rsidTr="00D61A94">
        <w:trPr>
          <w:cantSplit/>
          <w:trHeight w:val="971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мобилизационной подготовки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программного модуля для организации обеспечения населения продовольственными и непродовольственными товарами в условиях ограниченных ресурсов в особый период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D61A9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D61A94" w:rsidRPr="002707ED" w:rsidRDefault="00D61A94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Управление государственной службы занятости населения Ростовской области</w:t>
            </w:r>
          </w:p>
        </w:tc>
      </w:tr>
      <w:tr w:rsidR="0092703B" w:rsidRPr="00865885" w:rsidTr="00D61A94">
        <w:trPr>
          <w:cantSplit/>
          <w:trHeight w:val="835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трудовой миграции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миграция в Ростовской области: масштаб, направления и пути регулирования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92703B" w:rsidRPr="00865885" w:rsidTr="00000DC4">
        <w:trPr>
          <w:cantSplit/>
          <w:trHeight w:val="8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9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профессионального обучения и профессиональной ориентации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материалов (занятий, в том числе с элементами тренинга) по профессиональной ориентации детей-инвалидов и детей с ограниченными возможностями здоровья с различными видами нарушений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D61A94" w:rsidRPr="00865885" w:rsidTr="00D61A94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D61A94" w:rsidRPr="002707ED" w:rsidRDefault="00D61A94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E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архивным делом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нормативных правовых актов с целью совершенствования правового регулирования отношений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управления архивным делом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Ростовской области в интересах граждан,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государства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архивным делом Ростовской области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единой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Интернет-платформы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(Интернет-портал «Донские 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хивы») архивной отрасли области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предоставлением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ользователям удаленного доступа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документам Арх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ивного фонда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«Электронного читального зала»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3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РО «Центр архивных документов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Шахты Ростовской области»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информационно-коммуникационной инфраструктуры, направленной на исполнение запросов физических и юридических лиц, поступающих через портал государственных услуг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РО «Центр 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архивных документов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Шахты Ростовской области»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жведомственного 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МФЦ, УПФ и местными органами исполнительной власти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РО «Центр архивных документов</w:t>
            </w:r>
            <w:r w:rsidR="0013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Шахты Ростовской области»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 программы АСУЭА по переводу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вид документов, находящихся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государственном хранении.</w:t>
            </w:r>
            <w:r w:rsidR="00D61A94" w:rsidRPr="00D61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архивных баз данных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РО «Государственный архив Ростовской области»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особенности разработки государственных контрактов для казенных учреждений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12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D61A94" w:rsidRPr="00865885" w:rsidTr="00912D78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D61A94" w:rsidRPr="002707ED" w:rsidRDefault="00D61A94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Региональная служба государственного строительного надзора Ростовской области</w:t>
            </w:r>
          </w:p>
        </w:tc>
      </w:tr>
      <w:tr w:rsidR="0092703B" w:rsidRPr="00865885" w:rsidTr="00000DC4">
        <w:trPr>
          <w:cantSplit/>
          <w:trHeight w:val="192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4A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надзорной деятельности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используемыми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Неразрушающие 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прочности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монолитных конструкций.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Нормирование, методика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инструментального контроля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  <w:tr w:rsidR="0092703B" w:rsidRPr="00865885" w:rsidTr="00000DC4">
        <w:trPr>
          <w:cantSplit/>
          <w:trHeight w:val="8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4A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надзорной деятельности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</w:t>
            </w:r>
            <w:r w:rsid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используемыми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разработка,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программн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осуществления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функции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надзора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  <w:tr w:rsidR="0092703B" w:rsidRPr="00865885" w:rsidTr="00000DC4">
        <w:trPr>
          <w:cantSplit/>
          <w:trHeight w:val="791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4A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Ростовское управление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строительному надзору</w:t>
            </w:r>
            <w:r w:rsidR="004A5C36" w:rsidRPr="004A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отдел № 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91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проверок с учетом применения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риск-ориентированного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похода</w:t>
            </w:r>
            <w:r w:rsidR="00912D78" w:rsidRPr="0091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строительного надзора</w:t>
            </w:r>
            <w:r w:rsidR="00912D78" w:rsidRPr="0091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инженер-строитель</w:t>
            </w:r>
          </w:p>
        </w:tc>
      </w:tr>
      <w:tr w:rsidR="004A5C36" w:rsidRPr="00865885" w:rsidTr="005165AA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4A5C36" w:rsidRPr="002707ED" w:rsidRDefault="004A5C36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Государственная жилищная инспекция Ростовской области</w:t>
            </w:r>
          </w:p>
        </w:tc>
      </w:tr>
      <w:tr w:rsidR="0092703B" w:rsidRPr="00865885" w:rsidTr="0015319E">
        <w:trPr>
          <w:cantSplit/>
          <w:trHeight w:val="921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формирования фондов капитального ремонта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осуществления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целевым расходованием средств фондов капитального ремонта, формируемых на специальных счетах, и обеспечением их сохранности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15319E">
        <w:trPr>
          <w:cantSplit/>
          <w:trHeight w:val="692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формирования фондов капитального ремонта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кредитования капитального ремонта общего имущества в многоква</w:t>
            </w:r>
            <w:bookmarkStart w:id="0" w:name="_GoBack"/>
            <w:bookmarkEnd w:id="0"/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ртирных домах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92703B" w:rsidRPr="00865885" w:rsidTr="0015319E">
        <w:trPr>
          <w:cantSplit/>
          <w:trHeight w:val="940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формирования фондов капитального ремонта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специальном депозите временно свободных средств фонда капитального ремонта, формируемого на специальном счете: теория и практика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юрист, экономист</w:t>
            </w:r>
          </w:p>
        </w:tc>
      </w:tr>
      <w:tr w:rsidR="0092703B" w:rsidRPr="00865885" w:rsidTr="0015319E">
        <w:trPr>
          <w:cantSplit/>
          <w:trHeight w:val="1026"/>
        </w:trPr>
        <w:tc>
          <w:tcPr>
            <w:tcW w:w="540" w:type="dxa"/>
            <w:shd w:val="clear" w:color="auto" w:fill="auto"/>
            <w:noWrap/>
            <w:vAlign w:val="center"/>
          </w:tcPr>
          <w:p w:rsidR="0092703B" w:rsidRPr="002707ED" w:rsidRDefault="0092703B" w:rsidP="00ED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Межрайонный отдел жилищного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адзора и лицензионного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Ростову-на-Дону № 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проблемы осуществления собственниками жилых и нежилых помещений правомочий владе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пользования и распоряжения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общего имущества многоквартирного дома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4A5C36" w:rsidRPr="00865885" w:rsidTr="004A5C36">
        <w:trPr>
          <w:cantSplit/>
          <w:trHeight w:val="567"/>
        </w:trPr>
        <w:tc>
          <w:tcPr>
            <w:tcW w:w="15451" w:type="dxa"/>
            <w:gridSpan w:val="4"/>
            <w:shd w:val="clear" w:color="auto" w:fill="auto"/>
            <w:noWrap/>
            <w:vAlign w:val="center"/>
          </w:tcPr>
          <w:p w:rsidR="004A5C36" w:rsidRPr="002707ED" w:rsidRDefault="004A5C36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Административная инспекция Ростовской области</w:t>
            </w:r>
          </w:p>
        </w:tc>
      </w:tr>
      <w:tr w:rsidR="0092703B" w:rsidRPr="00865885" w:rsidTr="00000DC4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2703B" w:rsidRPr="002707ED" w:rsidRDefault="0092703B" w:rsidP="00D4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:rsidR="0092703B" w:rsidRPr="002707ED" w:rsidRDefault="0092703B" w:rsidP="0026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контрольно-аналитической работы</w:t>
            </w:r>
            <w:r w:rsidR="0026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делопроизводства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2703B" w:rsidRPr="002707ED" w:rsidRDefault="0092703B" w:rsidP="00D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нормативно-правовых актов с целью совершенствования правового регулирования общественных отношений в сфере благоустройства населенных пунктов Ростовской области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703B" w:rsidRPr="002707ED" w:rsidRDefault="0092703B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</w:tbl>
    <w:p w:rsidR="00D5681A" w:rsidRPr="00865885" w:rsidRDefault="00447DC7">
      <w:pPr>
        <w:rPr>
          <w:sz w:val="24"/>
          <w:szCs w:val="24"/>
        </w:rPr>
      </w:pPr>
    </w:p>
    <w:sectPr w:rsidR="00D5681A" w:rsidRPr="00865885" w:rsidSect="00B52955">
      <w:headerReference w:type="default" r:id="rId6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19" w:rsidRDefault="007C2119" w:rsidP="00341076">
      <w:pPr>
        <w:spacing w:after="0" w:line="240" w:lineRule="auto"/>
      </w:pPr>
      <w:r>
        <w:separator/>
      </w:r>
    </w:p>
  </w:endnote>
  <w:endnote w:type="continuationSeparator" w:id="0">
    <w:p w:rsidR="007C2119" w:rsidRDefault="007C2119" w:rsidP="0034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19" w:rsidRDefault="007C2119" w:rsidP="00341076">
      <w:pPr>
        <w:spacing w:after="0" w:line="240" w:lineRule="auto"/>
      </w:pPr>
      <w:r>
        <w:separator/>
      </w:r>
    </w:p>
  </w:footnote>
  <w:footnote w:type="continuationSeparator" w:id="0">
    <w:p w:rsidR="007C2119" w:rsidRDefault="007C2119" w:rsidP="0034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339867"/>
      <w:docPartObj>
        <w:docPartGallery w:val="Page Numbers (Top of Page)"/>
        <w:docPartUnique/>
      </w:docPartObj>
    </w:sdtPr>
    <w:sdtContent>
      <w:p w:rsidR="00B52955" w:rsidRDefault="0022086A">
        <w:pPr>
          <w:pStyle w:val="a3"/>
          <w:jc w:val="center"/>
        </w:pPr>
        <w:r>
          <w:fldChar w:fldCharType="begin"/>
        </w:r>
        <w:r w:rsidR="00B52955">
          <w:instrText>PAGE   \* MERGEFORMAT</w:instrText>
        </w:r>
        <w:r>
          <w:fldChar w:fldCharType="separate"/>
        </w:r>
        <w:r w:rsidR="00447DC7">
          <w:rPr>
            <w:noProof/>
          </w:rPr>
          <w:t>3</w:t>
        </w:r>
        <w:r>
          <w:fldChar w:fldCharType="end"/>
        </w:r>
      </w:p>
    </w:sdtContent>
  </w:sdt>
  <w:p w:rsidR="00341076" w:rsidRDefault="003410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7ED"/>
    <w:rsid w:val="00000DC4"/>
    <w:rsid w:val="00001F87"/>
    <w:rsid w:val="000A214F"/>
    <w:rsid w:val="00134E76"/>
    <w:rsid w:val="0015319E"/>
    <w:rsid w:val="0018750C"/>
    <w:rsid w:val="0022086A"/>
    <w:rsid w:val="0023063E"/>
    <w:rsid w:val="002667BA"/>
    <w:rsid w:val="002707ED"/>
    <w:rsid w:val="002E7306"/>
    <w:rsid w:val="00333ED4"/>
    <w:rsid w:val="00341076"/>
    <w:rsid w:val="003B23DA"/>
    <w:rsid w:val="003E01F3"/>
    <w:rsid w:val="00447DC7"/>
    <w:rsid w:val="004A5C36"/>
    <w:rsid w:val="004D7D56"/>
    <w:rsid w:val="00580744"/>
    <w:rsid w:val="005A5BD6"/>
    <w:rsid w:val="005B1693"/>
    <w:rsid w:val="005C1B33"/>
    <w:rsid w:val="005F4CB2"/>
    <w:rsid w:val="006351A0"/>
    <w:rsid w:val="006F51C2"/>
    <w:rsid w:val="00792785"/>
    <w:rsid w:val="007C2119"/>
    <w:rsid w:val="008239DF"/>
    <w:rsid w:val="00865885"/>
    <w:rsid w:val="00874276"/>
    <w:rsid w:val="00912D78"/>
    <w:rsid w:val="0092703B"/>
    <w:rsid w:val="0097143D"/>
    <w:rsid w:val="009B6994"/>
    <w:rsid w:val="009F199D"/>
    <w:rsid w:val="00B52955"/>
    <w:rsid w:val="00B94C7E"/>
    <w:rsid w:val="00BE277E"/>
    <w:rsid w:val="00BF4C61"/>
    <w:rsid w:val="00C402ED"/>
    <w:rsid w:val="00C87199"/>
    <w:rsid w:val="00CD10D2"/>
    <w:rsid w:val="00D10748"/>
    <w:rsid w:val="00D4010B"/>
    <w:rsid w:val="00D45067"/>
    <w:rsid w:val="00D47A2B"/>
    <w:rsid w:val="00D57F13"/>
    <w:rsid w:val="00D604DF"/>
    <w:rsid w:val="00D60B3A"/>
    <w:rsid w:val="00D61A94"/>
    <w:rsid w:val="00DD2375"/>
    <w:rsid w:val="00EA3040"/>
    <w:rsid w:val="00EB4979"/>
    <w:rsid w:val="00ED328E"/>
    <w:rsid w:val="00F67725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076"/>
  </w:style>
  <w:style w:type="paragraph" w:styleId="a5">
    <w:name w:val="footer"/>
    <w:basedOn w:val="a"/>
    <w:link w:val="a6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076"/>
  </w:style>
  <w:style w:type="paragraph" w:styleId="a7">
    <w:name w:val="Balloon Text"/>
    <w:basedOn w:val="a"/>
    <w:link w:val="a8"/>
    <w:uiPriority w:val="99"/>
    <w:semiHidden/>
    <w:unhideWhenUsed/>
    <w:rsid w:val="00DD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076"/>
  </w:style>
  <w:style w:type="paragraph" w:styleId="a5">
    <w:name w:val="footer"/>
    <w:basedOn w:val="a"/>
    <w:link w:val="a6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076"/>
  </w:style>
  <w:style w:type="paragraph" w:styleId="a7">
    <w:name w:val="Balloon Text"/>
    <w:basedOn w:val="a"/>
    <w:link w:val="a8"/>
    <w:uiPriority w:val="99"/>
    <w:semiHidden/>
    <w:unhideWhenUsed/>
    <w:rsid w:val="00DD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Ложочников Евгений Игоревич</dc:creator>
  <cp:lastModifiedBy>iasoldatova</cp:lastModifiedBy>
  <cp:revision>2</cp:revision>
  <cp:lastPrinted>2017-01-16T10:06:00Z</cp:lastPrinted>
  <dcterms:created xsi:type="dcterms:W3CDTF">2017-01-24T08:09:00Z</dcterms:created>
  <dcterms:modified xsi:type="dcterms:W3CDTF">2017-01-24T08:09:00Z</dcterms:modified>
</cp:coreProperties>
</file>