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0D" w:rsidRPr="000B2C0D" w:rsidRDefault="000B2C0D" w:rsidP="000B2C0D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</w:rPr>
      </w:pPr>
      <w:r w:rsidRPr="000B2C0D">
        <w:rPr>
          <w:rFonts w:ascii="Times New Roman" w:hAnsi="Times New Roman" w:cs="Times New Roman"/>
          <w:b/>
          <w:bCs/>
          <w:sz w:val="28"/>
        </w:rPr>
        <w:t>Концепция проведения факультатива «</w:t>
      </w:r>
      <w:r>
        <w:rPr>
          <w:rFonts w:ascii="Times New Roman" w:hAnsi="Times New Roman" w:cs="Times New Roman"/>
          <w:b/>
          <w:bCs/>
          <w:sz w:val="28"/>
        </w:rPr>
        <w:t>Право интеллектуальной собственности</w:t>
      </w:r>
      <w:r w:rsidRPr="000B2C0D">
        <w:rPr>
          <w:rFonts w:ascii="Times New Roman" w:hAnsi="Times New Roman" w:cs="Times New Roman"/>
          <w:b/>
          <w:bCs/>
          <w:sz w:val="28"/>
        </w:rPr>
        <w:t>» для технических специальностей.</w:t>
      </w:r>
    </w:p>
    <w:p w:rsidR="000B2C0D" w:rsidRPr="000B2C0D" w:rsidRDefault="000B2C0D" w:rsidP="000B2C0D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</w:p>
    <w:p w:rsidR="000B2C0D" w:rsidRPr="000B2C0D" w:rsidRDefault="000B2C0D" w:rsidP="000B2C0D">
      <w:pPr>
        <w:widowControl w:val="0"/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B2C0D">
        <w:rPr>
          <w:rFonts w:ascii="Times New Roman" w:hAnsi="Times New Roman" w:cs="Times New Roman"/>
          <w:sz w:val="28"/>
        </w:rPr>
        <w:t>Каждое занятие представляет собой максимально-независимую от предыдущих тем лекцию. Темы и даты конкретных тем заранее сообщаются студентам, чтобы они заранее могли составить вопросы (при</w:t>
      </w:r>
      <w:bookmarkStart w:id="0" w:name="_GoBack"/>
      <w:bookmarkEnd w:id="0"/>
      <w:r w:rsidRPr="000B2C0D">
        <w:rPr>
          <w:rFonts w:ascii="Times New Roman" w:hAnsi="Times New Roman" w:cs="Times New Roman"/>
          <w:sz w:val="28"/>
        </w:rPr>
        <w:t xml:space="preserve"> их наличии).</w:t>
      </w:r>
    </w:p>
    <w:p w:rsidR="000B2C0D" w:rsidRPr="000B2C0D" w:rsidRDefault="000B2C0D" w:rsidP="000B2C0D">
      <w:pPr>
        <w:widowControl w:val="0"/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B2C0D">
        <w:rPr>
          <w:rFonts w:ascii="Times New Roman" w:hAnsi="Times New Roman" w:cs="Times New Roman"/>
          <w:sz w:val="28"/>
        </w:rPr>
        <w:t>Занятие проводится в формате «лекция-практика». Предполагается наличие самостоятельной работы.</w:t>
      </w:r>
    </w:p>
    <w:p w:rsidR="000B2C0D" w:rsidRPr="000B2C0D" w:rsidRDefault="000B2C0D" w:rsidP="000B2C0D">
      <w:pPr>
        <w:widowControl w:val="0"/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B2C0D">
        <w:rPr>
          <w:rFonts w:ascii="Times New Roman" w:hAnsi="Times New Roman" w:cs="Times New Roman"/>
          <w:sz w:val="28"/>
        </w:rPr>
        <w:t>30 минут отводится на ответы на вопросы слушателей</w:t>
      </w:r>
      <w:r>
        <w:rPr>
          <w:rFonts w:ascii="Times New Roman" w:hAnsi="Times New Roman" w:cs="Times New Roman"/>
          <w:sz w:val="28"/>
        </w:rPr>
        <w:t>.</w:t>
      </w:r>
    </w:p>
    <w:p w:rsidR="000B2C0D" w:rsidRDefault="000B2C0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5809"/>
        <w:gridCol w:w="1536"/>
        <w:gridCol w:w="1153"/>
      </w:tblGrid>
      <w:tr w:rsidR="000B2C0D" w:rsidTr="000B2C0D">
        <w:tc>
          <w:tcPr>
            <w:tcW w:w="453" w:type="pct"/>
            <w:vMerge w:val="restart"/>
          </w:tcPr>
          <w:p w:rsidR="000B2C0D" w:rsidRDefault="000B2C0D" w:rsidP="007B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108" w:type="pct"/>
            <w:vMerge w:val="restart"/>
          </w:tcPr>
          <w:p w:rsidR="000B2C0D" w:rsidRPr="007B509A" w:rsidRDefault="000B2C0D" w:rsidP="000B2C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Pr="007B50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разделов </w:t>
            </w:r>
          </w:p>
        </w:tc>
        <w:tc>
          <w:tcPr>
            <w:tcW w:w="822" w:type="pct"/>
          </w:tcPr>
          <w:p w:rsidR="000B2C0D" w:rsidRPr="007B509A" w:rsidRDefault="000B2C0D" w:rsidP="007B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09A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Аудиторные занятия, час</w:t>
            </w:r>
          </w:p>
        </w:tc>
        <w:tc>
          <w:tcPr>
            <w:tcW w:w="617" w:type="pct"/>
            <w:vMerge w:val="restart"/>
          </w:tcPr>
          <w:p w:rsidR="000B2C0D" w:rsidRPr="007B509A" w:rsidRDefault="000B2C0D" w:rsidP="00824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09A">
              <w:rPr>
                <w:rFonts w:ascii="Times New Roman" w:hAnsi="Times New Roman" w:cs="Times New Roman"/>
                <w:i/>
                <w:sz w:val="24"/>
                <w:szCs w:val="24"/>
              </w:rPr>
              <w:t>Сам. раб. час.</w:t>
            </w:r>
          </w:p>
        </w:tc>
      </w:tr>
      <w:tr w:rsidR="000B2C0D" w:rsidTr="000B2C0D">
        <w:tc>
          <w:tcPr>
            <w:tcW w:w="453" w:type="pct"/>
            <w:vMerge/>
          </w:tcPr>
          <w:p w:rsidR="000B2C0D" w:rsidRPr="007B509A" w:rsidRDefault="000B2C0D" w:rsidP="007B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8" w:type="pct"/>
            <w:vMerge/>
          </w:tcPr>
          <w:p w:rsidR="000B2C0D" w:rsidRPr="007B509A" w:rsidRDefault="000B2C0D" w:rsidP="007B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" w:type="pct"/>
          </w:tcPr>
          <w:p w:rsidR="000B2C0D" w:rsidRPr="007B509A" w:rsidRDefault="000B2C0D" w:rsidP="007B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09A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617" w:type="pct"/>
            <w:vMerge/>
          </w:tcPr>
          <w:p w:rsidR="000B2C0D" w:rsidRPr="007B509A" w:rsidRDefault="000B2C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2C0D" w:rsidRPr="007D1B22" w:rsidTr="000B2C0D">
        <w:tc>
          <w:tcPr>
            <w:tcW w:w="453" w:type="pct"/>
          </w:tcPr>
          <w:p w:rsidR="000B2C0D" w:rsidRPr="007D1B22" w:rsidRDefault="000B2C0D" w:rsidP="007D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pct"/>
          </w:tcPr>
          <w:p w:rsidR="000B2C0D" w:rsidRPr="007D1B22" w:rsidRDefault="000B2C0D" w:rsidP="007D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22">
              <w:rPr>
                <w:rFonts w:ascii="Times New Roman" w:hAnsi="Times New Roman" w:cs="Times New Roman"/>
                <w:sz w:val="24"/>
                <w:szCs w:val="24"/>
              </w:rPr>
              <w:t>Понятие интеллектуальной собственности и характеристика законодательства об интеллектуальной собственности</w:t>
            </w:r>
          </w:p>
        </w:tc>
        <w:tc>
          <w:tcPr>
            <w:tcW w:w="822" w:type="pct"/>
          </w:tcPr>
          <w:p w:rsidR="000B2C0D" w:rsidRPr="007D1B22" w:rsidRDefault="000B2C0D" w:rsidP="007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</w:tcPr>
          <w:p w:rsidR="000B2C0D" w:rsidRPr="007D1B22" w:rsidRDefault="000B2C0D" w:rsidP="007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C0D" w:rsidRPr="007D1B22" w:rsidTr="000B2C0D">
        <w:tc>
          <w:tcPr>
            <w:tcW w:w="453" w:type="pct"/>
          </w:tcPr>
          <w:p w:rsidR="000B2C0D" w:rsidRDefault="000B2C0D" w:rsidP="007D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pct"/>
          </w:tcPr>
          <w:p w:rsidR="000B2C0D" w:rsidRPr="007D1B22" w:rsidRDefault="000B2C0D" w:rsidP="007D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авторского права и смежных прав</w:t>
            </w:r>
          </w:p>
        </w:tc>
        <w:tc>
          <w:tcPr>
            <w:tcW w:w="822" w:type="pct"/>
          </w:tcPr>
          <w:p w:rsidR="000B2C0D" w:rsidRPr="007D1B22" w:rsidRDefault="000B2C0D" w:rsidP="007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</w:tcPr>
          <w:p w:rsidR="000B2C0D" w:rsidRPr="007D1B22" w:rsidRDefault="000B2C0D" w:rsidP="007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C0D" w:rsidRPr="007D1B22" w:rsidTr="000B2C0D">
        <w:tc>
          <w:tcPr>
            <w:tcW w:w="453" w:type="pct"/>
          </w:tcPr>
          <w:p w:rsidR="000B2C0D" w:rsidRDefault="000B2C0D" w:rsidP="007D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pct"/>
          </w:tcPr>
          <w:p w:rsidR="000B2C0D" w:rsidRPr="007D1B22" w:rsidRDefault="000B2C0D" w:rsidP="007D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договоров о передаче исключительных прав на произведения</w:t>
            </w:r>
          </w:p>
        </w:tc>
        <w:tc>
          <w:tcPr>
            <w:tcW w:w="822" w:type="pct"/>
          </w:tcPr>
          <w:p w:rsidR="000B2C0D" w:rsidRPr="007D1B22" w:rsidRDefault="000B2C0D" w:rsidP="007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</w:tcPr>
          <w:p w:rsidR="000B2C0D" w:rsidRPr="007D1B22" w:rsidRDefault="000B2C0D" w:rsidP="007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C0D" w:rsidRPr="007D1B22" w:rsidTr="000B2C0D">
        <w:tc>
          <w:tcPr>
            <w:tcW w:w="453" w:type="pct"/>
          </w:tcPr>
          <w:p w:rsidR="000B2C0D" w:rsidRDefault="000B2C0D" w:rsidP="007D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pct"/>
          </w:tcPr>
          <w:p w:rsidR="000B2C0D" w:rsidRPr="007D1B22" w:rsidRDefault="000B2C0D" w:rsidP="007D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Патентное право и характеристика его объектов</w:t>
            </w:r>
          </w:p>
        </w:tc>
        <w:tc>
          <w:tcPr>
            <w:tcW w:w="822" w:type="pct"/>
          </w:tcPr>
          <w:p w:rsidR="000B2C0D" w:rsidRPr="007D1B22" w:rsidRDefault="000B2C0D" w:rsidP="007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</w:tcPr>
          <w:p w:rsidR="000B2C0D" w:rsidRPr="007D1B22" w:rsidRDefault="000B2C0D" w:rsidP="007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C0D" w:rsidRPr="007D1B22" w:rsidTr="000B2C0D">
        <w:tc>
          <w:tcPr>
            <w:tcW w:w="453" w:type="pct"/>
          </w:tcPr>
          <w:p w:rsidR="000B2C0D" w:rsidRDefault="000B2C0D" w:rsidP="007D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pct"/>
          </w:tcPr>
          <w:p w:rsidR="000B2C0D" w:rsidRPr="007D1B22" w:rsidRDefault="000B2C0D" w:rsidP="007D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патентования, лицензионные соглашения и договора об уступке права в области патентного права</w:t>
            </w:r>
          </w:p>
        </w:tc>
        <w:tc>
          <w:tcPr>
            <w:tcW w:w="822" w:type="pct"/>
          </w:tcPr>
          <w:p w:rsidR="000B2C0D" w:rsidRPr="007D1B22" w:rsidRDefault="000B2C0D" w:rsidP="007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</w:tcPr>
          <w:p w:rsidR="000B2C0D" w:rsidRPr="007D1B22" w:rsidRDefault="000B2C0D" w:rsidP="007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C0D" w:rsidRPr="007D1B22" w:rsidTr="000B2C0D">
        <w:tc>
          <w:tcPr>
            <w:tcW w:w="453" w:type="pct"/>
          </w:tcPr>
          <w:p w:rsidR="000B2C0D" w:rsidRDefault="000B2C0D" w:rsidP="007D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8" w:type="pct"/>
          </w:tcPr>
          <w:p w:rsidR="000B2C0D" w:rsidRPr="007D1B22" w:rsidRDefault="000B2C0D" w:rsidP="007D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индивидуализации участников гражданского оборота</w:t>
            </w:r>
          </w:p>
        </w:tc>
        <w:tc>
          <w:tcPr>
            <w:tcW w:w="822" w:type="pct"/>
          </w:tcPr>
          <w:p w:rsidR="000B2C0D" w:rsidRPr="007D1B22" w:rsidRDefault="000B2C0D" w:rsidP="007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</w:tcPr>
          <w:p w:rsidR="000B2C0D" w:rsidRPr="007D1B22" w:rsidRDefault="000B2C0D" w:rsidP="007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C0D" w:rsidRPr="007D1B22" w:rsidTr="000B2C0D">
        <w:tc>
          <w:tcPr>
            <w:tcW w:w="453" w:type="pct"/>
          </w:tcPr>
          <w:p w:rsidR="000B2C0D" w:rsidRDefault="000B2C0D" w:rsidP="007D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8" w:type="pct"/>
          </w:tcPr>
          <w:p w:rsidR="000B2C0D" w:rsidRPr="007D1B22" w:rsidRDefault="000B2C0D" w:rsidP="007D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объекты права интеллектуальной собственности</w:t>
            </w:r>
          </w:p>
        </w:tc>
        <w:tc>
          <w:tcPr>
            <w:tcW w:w="822" w:type="pct"/>
          </w:tcPr>
          <w:p w:rsidR="000B2C0D" w:rsidRPr="007D1B22" w:rsidRDefault="000B2C0D" w:rsidP="007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</w:tcPr>
          <w:p w:rsidR="000B2C0D" w:rsidRPr="007D1B22" w:rsidRDefault="000B2C0D" w:rsidP="007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C0D" w:rsidRPr="007D1B22" w:rsidTr="000B2C0D">
        <w:tc>
          <w:tcPr>
            <w:tcW w:w="453" w:type="pct"/>
          </w:tcPr>
          <w:p w:rsidR="000B2C0D" w:rsidRDefault="000B2C0D" w:rsidP="007D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8" w:type="pct"/>
          </w:tcPr>
          <w:p w:rsidR="000B2C0D" w:rsidRPr="007D1B22" w:rsidRDefault="000B2C0D" w:rsidP="007D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способов защиты исключительных прав и ответственность за нарушение законодательства об интеллектуальной собственности</w:t>
            </w:r>
          </w:p>
        </w:tc>
        <w:tc>
          <w:tcPr>
            <w:tcW w:w="822" w:type="pct"/>
          </w:tcPr>
          <w:p w:rsidR="000B2C0D" w:rsidRPr="007D1B22" w:rsidRDefault="000B2C0D" w:rsidP="007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</w:tcPr>
          <w:p w:rsidR="000B2C0D" w:rsidRPr="007D1B22" w:rsidRDefault="000B2C0D" w:rsidP="007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44D62" w:rsidRPr="007D1B22" w:rsidRDefault="00A44D62" w:rsidP="007D1B22">
      <w:pPr>
        <w:jc w:val="center"/>
      </w:pPr>
    </w:p>
    <w:sectPr w:rsidR="00A44D62" w:rsidRPr="007D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7A3B"/>
    <w:multiLevelType w:val="hybridMultilevel"/>
    <w:tmpl w:val="FDA2F4D4"/>
    <w:lvl w:ilvl="0" w:tplc="74125AFC">
      <w:start w:val="1"/>
      <w:numFmt w:val="decimal"/>
      <w:lvlText w:val="%1."/>
      <w:lvlJc w:val="left"/>
      <w:pPr>
        <w:tabs>
          <w:tab w:val="num" w:pos="7390"/>
        </w:tabs>
        <w:ind w:left="73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85"/>
        </w:tabs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05"/>
        </w:tabs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325"/>
        </w:tabs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045"/>
        </w:tabs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765"/>
        </w:tabs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485"/>
        </w:tabs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05"/>
        </w:tabs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925"/>
        </w:tabs>
        <w:ind w:left="129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9A"/>
    <w:rsid w:val="000B2C0D"/>
    <w:rsid w:val="007B509A"/>
    <w:rsid w:val="007D1B22"/>
    <w:rsid w:val="00824CAB"/>
    <w:rsid w:val="00A44D62"/>
    <w:rsid w:val="00E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8905A-65A6-4C07-9094-023F65D8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Каркозова Галина Игоревна</dc:creator>
  <cp:keywords/>
  <dc:description/>
  <cp:lastModifiedBy>Сташ Светлана Владимировна</cp:lastModifiedBy>
  <cp:revision>3</cp:revision>
  <dcterms:created xsi:type="dcterms:W3CDTF">2017-02-15T07:51:00Z</dcterms:created>
  <dcterms:modified xsi:type="dcterms:W3CDTF">2017-02-15T09:58:00Z</dcterms:modified>
</cp:coreProperties>
</file>